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37" w:rsidRDefault="00FC3037" w:rsidP="00FC3037">
      <w:pPr>
        <w:pStyle w:val="table10"/>
        <w:jc w:val="both"/>
        <w:rPr>
          <w:b/>
          <w:sz w:val="30"/>
          <w:szCs w:val="30"/>
        </w:rPr>
      </w:pPr>
      <w:bookmarkStart w:id="0" w:name="_GoBack"/>
      <w:bookmarkEnd w:id="0"/>
      <w:r w:rsidRPr="00D95ED9">
        <w:rPr>
          <w:b/>
          <w:sz w:val="30"/>
          <w:szCs w:val="30"/>
        </w:rPr>
        <w:t>8.9.5. Исключение сведений из Торгового реестра Республики Беларусь</w:t>
      </w:r>
    </w:p>
    <w:p w:rsidR="00FC3037" w:rsidRPr="00EB6DFC" w:rsidRDefault="00FC3037" w:rsidP="00FC3037">
      <w:pPr>
        <w:pStyle w:val="table10"/>
        <w:jc w:val="both"/>
        <w:rPr>
          <w:sz w:val="28"/>
          <w:szCs w:val="28"/>
        </w:rPr>
      </w:pPr>
      <w:r w:rsidRPr="00EB6DFC">
        <w:rPr>
          <w:rStyle w:val="name"/>
          <w:sz w:val="28"/>
          <w:szCs w:val="28"/>
        </w:rPr>
        <w:t>ПОСТАНОВЛЕНИЕ </w:t>
      </w:r>
      <w:r w:rsidRPr="00EB6DFC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EB6DFC">
        <w:rPr>
          <w:rStyle w:val="datepr"/>
          <w:sz w:val="28"/>
          <w:szCs w:val="28"/>
        </w:rPr>
        <w:t>12 января 2022 г.</w:t>
      </w:r>
      <w:r w:rsidRPr="00EB6DFC">
        <w:rPr>
          <w:rStyle w:val="number"/>
          <w:sz w:val="28"/>
          <w:szCs w:val="28"/>
        </w:rPr>
        <w:t xml:space="preserve"> № 5 «</w:t>
      </w:r>
      <w:r w:rsidRPr="00EB6DFC">
        <w:rPr>
          <w:sz w:val="28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EB6DFC">
        <w:rPr>
          <w:rStyle w:val="number"/>
          <w:sz w:val="28"/>
          <w:szCs w:val="28"/>
        </w:rPr>
        <w:t>»</w:t>
      </w:r>
      <w:r w:rsidRPr="00EB6DFC">
        <w:rPr>
          <w:sz w:val="28"/>
          <w:szCs w:val="28"/>
        </w:rPr>
        <w:t xml:space="preserve"> </w:t>
      </w:r>
      <w:hyperlink r:id="rId4" w:history="1">
        <w:r w:rsidRPr="00EB6DFC">
          <w:rPr>
            <w:rStyle w:val="a3"/>
            <w:sz w:val="28"/>
            <w:szCs w:val="28"/>
          </w:rPr>
          <w:t>https://pravo.by/document/?guid=3961&amp;p0=W22237775</w:t>
        </w:r>
      </w:hyperlink>
    </w:p>
    <w:tbl>
      <w:tblPr>
        <w:tblW w:w="1063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402"/>
        <w:gridCol w:w="2162"/>
        <w:gridCol w:w="4931"/>
        <w:gridCol w:w="137"/>
      </w:tblGrid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Служба «о</w:t>
            </w:r>
            <w:r w:rsidR="005C11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но окно» г.Ивацевичи, ул.Ленина, д.44, первый этаж понедельник, вторник, четверг, пятница с 8.00-13.00, 14.00-17.00, среда с 8.00-20.00 (801645 93790, 142) 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ИЛИ на альтернативной основе в отдел экономики райисполкома</w:t>
            </w:r>
            <w:r w:rsidRPr="00FC3037">
              <w:rPr>
                <w:rStyle w:val="FontStyle13"/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242240" w:rsidP="00EF6AE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242240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 w:rsidRPr="00242240">
              <w:rPr>
                <w:rStyle w:val="FontStyle13"/>
                <w:sz w:val="30"/>
                <w:szCs w:val="30"/>
              </w:rPr>
              <w:t xml:space="preserve"> </w:t>
            </w:r>
            <w:r w:rsidR="00EF6AE5">
              <w:rPr>
                <w:rFonts w:ascii="Times New Roman" w:hAnsi="Times New Roman" w:cs="Times New Roman"/>
                <w:sz w:val="30"/>
                <w:szCs w:val="30"/>
              </w:rPr>
              <w:t>МАКАРЧЕНЯ</w:t>
            </w:r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Дарья Сергеевна (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г.Ивацевичи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, 44, 3 этаж, 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. 306, тел. (801645) 9 16 00), </w:t>
            </w:r>
            <w:r w:rsidRPr="00242240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EF6AE5">
              <w:rPr>
                <w:rFonts w:ascii="Times New Roman" w:hAnsi="Times New Roman" w:cs="Times New Roman"/>
                <w:sz w:val="30"/>
                <w:szCs w:val="30"/>
              </w:rPr>
              <w:t>Макарчени</w:t>
            </w:r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Д.С.</w:t>
            </w:r>
            <w:r>
              <w:rPr>
                <w:sz w:val="30"/>
                <w:szCs w:val="30"/>
              </w:rPr>
              <w:t xml:space="preserve"> 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экономики САВИК Ирине Владимировне (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г.Ивацевичи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, 44,3 этаж, 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. 319, тел. (801645) </w:t>
            </w:r>
            <w:r w:rsidR="00326424">
              <w:rPr>
                <w:rFonts w:ascii="Times New Roman" w:hAnsi="Times New Roman" w:cs="Times New Roman"/>
                <w:sz w:val="28"/>
                <w:szCs w:val="28"/>
              </w:rPr>
              <w:t>3 19 47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C3037" w:rsidRPr="00FC3037">
              <w:rPr>
                <w:rStyle w:val="FontStyle13"/>
                <w:b w:val="0"/>
                <w:i w:val="0"/>
                <w:sz w:val="28"/>
                <w:szCs w:val="28"/>
              </w:rPr>
              <w:t>режим работы: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 пятница с 8.00 до 13.00 с 14.00 до 17.00)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pStyle w:val="table10"/>
              <w:ind w:firstLine="120"/>
              <w:jc w:val="both"/>
              <w:rPr>
                <w:rStyle w:val="name"/>
                <w:sz w:val="28"/>
                <w:szCs w:val="28"/>
              </w:rPr>
            </w:pPr>
            <w:r w:rsidRPr="00FC3037">
              <w:rPr>
                <w:rStyle w:val="name"/>
                <w:sz w:val="28"/>
                <w:szCs w:val="28"/>
              </w:rPr>
              <w:t xml:space="preserve">УВЕДОМЛЕНИЕ </w:t>
            </w:r>
          </w:p>
          <w:p w:rsidR="00FC3037" w:rsidRPr="00FC3037" w:rsidRDefault="00FC3037" w:rsidP="00FC3037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863ACD" w:rsidP="00FC303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3037" w:rsidRPr="00FC3037">
              <w:rPr>
                <w:sz w:val="28"/>
                <w:szCs w:val="28"/>
              </w:rPr>
              <w:t> рабочих дн</w:t>
            </w:r>
            <w:r>
              <w:rPr>
                <w:sz w:val="28"/>
                <w:szCs w:val="28"/>
              </w:rPr>
              <w:t>я</w:t>
            </w:r>
          </w:p>
          <w:p w:rsidR="00FC3037" w:rsidRPr="00FC3037" w:rsidRDefault="00FC3037" w:rsidP="00FC3037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бесплатно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  <w:tr w:rsidR="00821697" w:rsidTr="00242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7" w:type="dxa"/>
        </w:trPr>
        <w:tc>
          <w:tcPr>
            <w:tcW w:w="55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FC3037" w:rsidP="0047547E">
            <w:pPr>
              <w:pStyle w:val="newncpi"/>
            </w:pPr>
            <w:r w:rsidRPr="00FC3037">
              <w:rPr>
                <w:sz w:val="28"/>
                <w:szCs w:val="28"/>
              </w:rPr>
              <w:br w:type="page"/>
            </w:r>
            <w:r w:rsidR="00821697">
              <w:t> </w:t>
            </w:r>
          </w:p>
        </w:tc>
        <w:tc>
          <w:tcPr>
            <w:tcW w:w="49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Pr="00094C92" w:rsidRDefault="00821697" w:rsidP="0047547E">
            <w:pPr>
              <w:pStyle w:val="append1"/>
              <w:rPr>
                <w:sz w:val="18"/>
                <w:szCs w:val="18"/>
              </w:rPr>
            </w:pPr>
            <w:r w:rsidRPr="00094C92">
              <w:rPr>
                <w:sz w:val="18"/>
                <w:szCs w:val="18"/>
              </w:rPr>
              <w:t>Приложение</w:t>
            </w:r>
          </w:p>
          <w:p w:rsidR="00821697" w:rsidRDefault="00821697" w:rsidP="0047547E">
            <w:pPr>
              <w:pStyle w:val="append"/>
            </w:pPr>
            <w:r w:rsidRPr="00094C92">
              <w:rPr>
                <w:sz w:val="18"/>
                <w:szCs w:val="18"/>
              </w:rPr>
              <w:t>к Регламенту административной процедуры,</w:t>
            </w:r>
            <w:r w:rsidRPr="00094C92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094C92">
              <w:rPr>
                <w:sz w:val="18"/>
                <w:szCs w:val="18"/>
              </w:rPr>
              <w:br/>
              <w:t>хозяйствования, по подпункту 8.9.5</w:t>
            </w:r>
            <w:r w:rsidRPr="00094C92">
              <w:rPr>
                <w:sz w:val="18"/>
                <w:szCs w:val="18"/>
              </w:rPr>
              <w:br/>
            </w:r>
            <w:r w:rsidRPr="00094C92">
              <w:rPr>
                <w:sz w:val="18"/>
                <w:szCs w:val="18"/>
              </w:rPr>
              <w:lastRenderedPageBreak/>
              <w:t xml:space="preserve">«Исключение сведений из Торгового </w:t>
            </w:r>
            <w:r w:rsidRPr="00094C92">
              <w:rPr>
                <w:sz w:val="18"/>
                <w:szCs w:val="18"/>
              </w:rPr>
              <w:br/>
              <w:t>реестра Республики Беларусь»</w:t>
            </w:r>
            <w:r>
              <w:t xml:space="preserve"> </w:t>
            </w:r>
          </w:p>
        </w:tc>
      </w:tr>
    </w:tbl>
    <w:p w:rsidR="00821697" w:rsidRDefault="00821697" w:rsidP="00821697">
      <w:pPr>
        <w:pStyle w:val="newncpi"/>
      </w:pPr>
      <w:r>
        <w:lastRenderedPageBreak/>
        <w:t> </w:t>
      </w:r>
    </w:p>
    <w:p w:rsidR="00821697" w:rsidRDefault="00821697" w:rsidP="00821697">
      <w:pPr>
        <w:pStyle w:val="onestring"/>
      </w:pPr>
      <w:r>
        <w:t>Форма</w:t>
      </w:r>
    </w:p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4926"/>
      </w:tblGrid>
      <w:tr w:rsidR="00821697" w:rsidTr="0047547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4C92" w:rsidRDefault="003B7485" w:rsidP="00094C92">
            <w:pPr>
              <w:pStyle w:val="table1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Ивацевичский районный</w:t>
            </w:r>
            <w:r w:rsidR="00094C92">
              <w:rPr>
                <w:sz w:val="24"/>
                <w:szCs w:val="24"/>
                <w:u w:val="single"/>
              </w:rPr>
              <w:t xml:space="preserve"> </w:t>
            </w:r>
          </w:p>
          <w:p w:rsidR="00821697" w:rsidRDefault="00094C92" w:rsidP="00094C92">
            <w:pPr>
              <w:pStyle w:val="table10"/>
              <w:jc w:val="right"/>
            </w:pPr>
            <w:r>
              <w:rPr>
                <w:sz w:val="24"/>
                <w:szCs w:val="24"/>
                <w:u w:val="single"/>
              </w:rPr>
              <w:t>исполнительный комитет</w:t>
            </w:r>
          </w:p>
        </w:tc>
      </w:tr>
      <w:tr w:rsidR="00821697" w:rsidTr="00094C9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  <w:jc w:val="right"/>
            </w:pPr>
          </w:p>
        </w:tc>
      </w:tr>
      <w:tr w:rsidR="00821697" w:rsidTr="00094C9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  <w:jc w:val="right"/>
            </w:pPr>
          </w:p>
        </w:tc>
      </w:tr>
    </w:tbl>
    <w:p w:rsidR="00821697" w:rsidRDefault="00821697" w:rsidP="00821697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821697" w:rsidRDefault="00821697" w:rsidP="00821697">
      <w:pPr>
        <w:pStyle w:val="newncpi0"/>
        <w:jc w:val="center"/>
      </w:pPr>
      <w:r>
        <w:t>____________________________________________________________________________</w:t>
      </w:r>
    </w:p>
    <w:p w:rsidR="00821697" w:rsidRDefault="00821697" w:rsidP="00821697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821697" w:rsidRDefault="00821697" w:rsidP="00821697">
      <w:pPr>
        <w:pStyle w:val="newncpi0"/>
        <w:jc w:val="center"/>
      </w:pPr>
      <w:r>
        <w:t>____________________________________________________________________________</w:t>
      </w:r>
    </w:p>
    <w:p w:rsidR="00821697" w:rsidRDefault="00821697" w:rsidP="00821697">
      <w:pPr>
        <w:pStyle w:val="undline"/>
        <w:jc w:val="center"/>
      </w:pPr>
      <w:r>
        <w:t>(если таковое имеется) индивидуального предпринимателя</w:t>
      </w:r>
      <w:r w:rsidR="00314E68">
        <w:t>, УНП</w:t>
      </w:r>
      <w:r>
        <w:t>)</w:t>
      </w:r>
    </w:p>
    <w:p w:rsidR="00821697" w:rsidRDefault="00821697" w:rsidP="00821697">
      <w:pPr>
        <w:pStyle w:val="newncpi"/>
      </w:pPr>
      <w:r>
        <w:t> </w:t>
      </w:r>
    </w:p>
    <w:p w:rsidR="00821697" w:rsidRDefault="00821697" w:rsidP="00821697">
      <w:pPr>
        <w:pStyle w:val="newncpi"/>
      </w:pPr>
      <w:r>
        <w:t>Прошу исключить сведения из Торгового реестра Республики Беларусь.</w:t>
      </w:r>
    </w:p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  <w:gridCol w:w="2696"/>
      </w:tblGrid>
      <w:tr w:rsidR="00821697" w:rsidTr="0047547E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  <w:p w:rsidR="00314E68" w:rsidRDefault="00314E68" w:rsidP="0047547E">
            <w:pPr>
              <w:pStyle w:val="table10"/>
            </w:pPr>
          </w:p>
        </w:tc>
      </w:tr>
    </w:tbl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3338"/>
        <w:gridCol w:w="2543"/>
      </w:tblGrid>
      <w:tr w:rsidR="00821697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1697" w:rsidRDefault="00821697" w:rsidP="0047547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1697" w:rsidRDefault="00821697" w:rsidP="0047547E">
            <w:pPr>
              <w:pStyle w:val="newncpi0"/>
              <w:jc w:val="right"/>
            </w:pPr>
            <w:r>
              <w:t>__________________</w:t>
            </w:r>
          </w:p>
        </w:tc>
      </w:tr>
      <w:tr w:rsidR="00821697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821697" w:rsidRDefault="00821697" w:rsidP="00821697">
      <w:pPr>
        <w:pStyle w:val="newncpi0"/>
      </w:pPr>
      <w:r>
        <w:t>____ _______________ 20____ г.</w:t>
      </w:r>
    </w:p>
    <w:p w:rsidR="00E9574C" w:rsidRDefault="008B0CCD"/>
    <w:sectPr w:rsidR="00E9574C" w:rsidSect="00242240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97"/>
    <w:rsid w:val="00094C92"/>
    <w:rsid w:val="001F1D01"/>
    <w:rsid w:val="00242240"/>
    <w:rsid w:val="00314E68"/>
    <w:rsid w:val="00326424"/>
    <w:rsid w:val="003B7485"/>
    <w:rsid w:val="00517378"/>
    <w:rsid w:val="005C11B1"/>
    <w:rsid w:val="00691259"/>
    <w:rsid w:val="00810BDA"/>
    <w:rsid w:val="00821697"/>
    <w:rsid w:val="00863ACD"/>
    <w:rsid w:val="008B0CCD"/>
    <w:rsid w:val="00A90A34"/>
    <w:rsid w:val="00CD475F"/>
    <w:rsid w:val="00DA2571"/>
    <w:rsid w:val="00EB6DFC"/>
    <w:rsid w:val="00EF6AE5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3B880-A97C-4B55-A40B-6DF23DF8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216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2169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link w:val="table100"/>
    <w:rsid w:val="008216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216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2169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216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FC303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C30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C30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C303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C3037"/>
    <w:rPr>
      <w:rFonts w:ascii="Times New Roman" w:hAnsi="Times New Roman" w:cs="Times New Roman" w:hint="default"/>
    </w:rPr>
  </w:style>
  <w:style w:type="character" w:customStyle="1" w:styleId="number">
    <w:name w:val="number"/>
    <w:rsid w:val="00FC3037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1F1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7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Людмила Ф. Кульгавеня</cp:lastModifiedBy>
  <cp:revision>2</cp:revision>
  <cp:lastPrinted>2024-02-09T07:46:00Z</cp:lastPrinted>
  <dcterms:created xsi:type="dcterms:W3CDTF">2024-10-16T13:57:00Z</dcterms:created>
  <dcterms:modified xsi:type="dcterms:W3CDTF">2024-10-16T13:57:00Z</dcterms:modified>
</cp:coreProperties>
</file>