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0F" w:rsidRPr="007C6D0F" w:rsidRDefault="007C6D0F" w:rsidP="00767490">
      <w:pPr>
        <w:pStyle w:val="table100"/>
        <w:jc w:val="center"/>
        <w:rPr>
          <w:b/>
          <w:sz w:val="30"/>
          <w:szCs w:val="30"/>
          <w:shd w:val="clear" w:color="auto" w:fill="F5F5F5"/>
        </w:rPr>
      </w:pPr>
      <w:r w:rsidRPr="007C6D0F">
        <w:rPr>
          <w:b/>
          <w:sz w:val="30"/>
          <w:szCs w:val="30"/>
          <w:shd w:val="clear" w:color="auto" w:fill="F5F5F5"/>
        </w:rPr>
        <w:t>15.5.1. Получение лицензии на осуществление деятельности по оказанию социальных услуг</w:t>
      </w:r>
    </w:p>
    <w:p w:rsidR="00767490" w:rsidRDefault="00767490" w:rsidP="007C6D0F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</w:t>
      </w:r>
      <w:r w:rsidR="007C6D0F">
        <w:rPr>
          <w:rStyle w:val="promulgator"/>
          <w:sz w:val="24"/>
          <w:szCs w:val="30"/>
        </w:rPr>
        <w:t>труда и социальной защиты</w:t>
      </w:r>
      <w:r>
        <w:rPr>
          <w:rStyle w:val="promulgator"/>
          <w:sz w:val="24"/>
          <w:szCs w:val="30"/>
        </w:rPr>
        <w:t xml:space="preserve"> РЕСПУБЛИКИ БЕЛАРУСЬ </w:t>
      </w:r>
      <w:r w:rsidR="007C6D0F" w:rsidRPr="007C6D0F"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 w:rsidR="007C6D0F" w:rsidRPr="007C6D0F"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767490" w:rsidRPr="005966DE" w:rsidRDefault="00FB2FF1" w:rsidP="00767490">
      <w:pPr>
        <w:pStyle w:val="table100"/>
        <w:jc w:val="center"/>
        <w:rPr>
          <w:sz w:val="28"/>
          <w:szCs w:val="28"/>
        </w:rPr>
      </w:pPr>
      <w:hyperlink r:id="rId6" w:history="1">
        <w:r w:rsidR="005966DE" w:rsidRPr="005966DE">
          <w:rPr>
            <w:rStyle w:val="a3"/>
            <w:sz w:val="28"/>
            <w:szCs w:val="28"/>
          </w:rPr>
          <w:t>https://pravo.by/document/?guid=3871&amp;p0=W22441937</w:t>
        </w:r>
      </w:hyperlink>
    </w:p>
    <w:p w:rsidR="005966DE" w:rsidRPr="005966DE" w:rsidRDefault="005966DE" w:rsidP="00767490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90" w:rsidRDefault="00FB2FF1">
            <w:pPr>
              <w:spacing w:line="256" w:lineRule="auto"/>
              <w:ind w:right="214"/>
              <w:jc w:val="both"/>
              <w:rPr>
                <w:b/>
                <w:i/>
                <w:sz w:val="28"/>
                <w:szCs w:val="30"/>
                <w:lang w:eastAsia="en-US"/>
              </w:rPr>
            </w:pPr>
            <w:r w:rsidRPr="002446F6"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 w:rsidRPr="002446F6">
              <w:rPr>
                <w:sz w:val="30"/>
                <w:szCs w:val="30"/>
              </w:rPr>
              <w:t>г</w:t>
            </w:r>
            <w:proofErr w:type="gramStart"/>
            <w:r w:rsidRPr="002446F6">
              <w:rPr>
                <w:sz w:val="30"/>
                <w:szCs w:val="30"/>
              </w:rPr>
              <w:t>.И</w:t>
            </w:r>
            <w:proofErr w:type="gramEnd"/>
            <w:r w:rsidRPr="002446F6">
              <w:rPr>
                <w:sz w:val="30"/>
                <w:szCs w:val="30"/>
              </w:rPr>
              <w:t>вацевичи</w:t>
            </w:r>
            <w:proofErr w:type="spellEnd"/>
            <w:r w:rsidRPr="002446F6">
              <w:rPr>
                <w:sz w:val="30"/>
                <w:szCs w:val="30"/>
              </w:rPr>
              <w:t xml:space="preserve">, </w:t>
            </w:r>
            <w:proofErr w:type="spellStart"/>
            <w:r w:rsidRPr="002446F6">
              <w:rPr>
                <w:sz w:val="30"/>
                <w:szCs w:val="30"/>
              </w:rPr>
              <w:t>ул.Ленина</w:t>
            </w:r>
            <w:proofErr w:type="spellEnd"/>
            <w:r w:rsidRPr="002446F6"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 (801645 9-37-90, 3-84-90, 142)</w:t>
            </w:r>
            <w:r w:rsidR="00767490">
              <w:rPr>
                <w:sz w:val="28"/>
                <w:szCs w:val="30"/>
                <w:lang w:eastAsia="en-US"/>
              </w:rPr>
              <w:t xml:space="preserve"> 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C72DAF" w:rsidRDefault="00FB2FF1" w:rsidP="003A3699">
            <w:pPr>
              <w:tabs>
                <w:tab w:val="left" w:pos="1418"/>
              </w:tabs>
              <w:ind w:left="93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</w:rPr>
              <w:t>З</w:t>
            </w:r>
            <w:r w:rsidR="00767490" w:rsidRPr="00C72DAF">
              <w:rPr>
                <w:i/>
                <w:sz w:val="30"/>
                <w:szCs w:val="30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767490" w:rsidRPr="00FB2FF1">
              <w:rPr>
                <w:i/>
                <w:color w:val="FFFFFF" w:themeColor="background1"/>
                <w:sz w:val="30"/>
                <w:szCs w:val="30"/>
              </w:rPr>
              <w:t xml:space="preserve">ПОПКО Ольга Александровна </w:t>
            </w:r>
            <w:r w:rsidR="00767490" w:rsidRPr="00C72DAF">
              <w:rPr>
                <w:i/>
                <w:sz w:val="30"/>
                <w:szCs w:val="30"/>
              </w:rPr>
              <w:t xml:space="preserve">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33</w:t>
            </w:r>
            <w:r w:rsidR="00767490" w:rsidRPr="00C72DAF">
              <w:rPr>
                <w:i/>
                <w:sz w:val="30"/>
                <w:szCs w:val="30"/>
              </w:rPr>
              <w:t xml:space="preserve">  тел. (801645) 3 </w:t>
            </w:r>
            <w:r w:rsidR="007C6D0F" w:rsidRPr="00C72DAF">
              <w:rPr>
                <w:i/>
                <w:sz w:val="30"/>
                <w:szCs w:val="30"/>
              </w:rPr>
              <w:t>2</w:t>
            </w:r>
            <w:r w:rsidR="00767490" w:rsidRPr="00C72DAF">
              <w:rPr>
                <w:i/>
                <w:sz w:val="30"/>
                <w:szCs w:val="30"/>
              </w:rPr>
              <w:t xml:space="preserve">9 74), понедельник - пятница с 08.00 до 13.00, с 14.00 до 17.00. На время отсутствия </w:t>
            </w:r>
            <w:proofErr w:type="spellStart"/>
            <w:r w:rsidR="00767490" w:rsidRPr="00FB2FF1">
              <w:rPr>
                <w:i/>
                <w:color w:val="FFFFFF" w:themeColor="background1"/>
                <w:sz w:val="30"/>
                <w:szCs w:val="30"/>
              </w:rPr>
              <w:t>Попко</w:t>
            </w:r>
            <w:proofErr w:type="spellEnd"/>
            <w:r w:rsidR="00767490" w:rsidRPr="00FB2FF1">
              <w:rPr>
                <w:i/>
                <w:color w:val="FFFFFF" w:themeColor="background1"/>
                <w:sz w:val="30"/>
                <w:szCs w:val="30"/>
              </w:rPr>
              <w:t xml:space="preserve"> О.А</w:t>
            </w:r>
            <w:r w:rsidR="00767490" w:rsidRPr="00C72DAF">
              <w:rPr>
                <w:i/>
                <w:sz w:val="30"/>
                <w:szCs w:val="30"/>
              </w:rPr>
              <w:t xml:space="preserve">. - главный специалист сектора социально-адресной поддержки управления по </w:t>
            </w:r>
            <w:bookmarkStart w:id="0" w:name="_GoBack"/>
            <w:bookmarkEnd w:id="0"/>
            <w:r w:rsidR="00767490" w:rsidRPr="00C72DAF">
              <w:rPr>
                <w:i/>
                <w:sz w:val="30"/>
                <w:szCs w:val="30"/>
              </w:rPr>
              <w:t xml:space="preserve">труду, занятости и социальной защите ТРУСЕВИЧ Елена Валерьевна (2 этаж, </w:t>
            </w:r>
            <w:proofErr w:type="spellStart"/>
            <w:r w:rsidR="00767490" w:rsidRPr="00C72DAF">
              <w:rPr>
                <w:i/>
                <w:sz w:val="30"/>
                <w:szCs w:val="30"/>
              </w:rPr>
              <w:t>каб</w:t>
            </w:r>
            <w:proofErr w:type="spellEnd"/>
            <w:r w:rsidR="00767490" w:rsidRPr="00C72DAF">
              <w:rPr>
                <w:i/>
                <w:sz w:val="30"/>
                <w:szCs w:val="30"/>
              </w:rPr>
              <w:t>. № 2</w:t>
            </w:r>
            <w:r w:rsidR="003A3699" w:rsidRPr="00C72DAF">
              <w:rPr>
                <w:i/>
                <w:sz w:val="30"/>
                <w:szCs w:val="30"/>
              </w:rPr>
              <w:t>3</w:t>
            </w:r>
            <w:r w:rsidR="00767490" w:rsidRPr="00C72DAF">
              <w:rPr>
                <w:i/>
                <w:sz w:val="30"/>
                <w:szCs w:val="30"/>
              </w:rPr>
              <w:t>3, тел. (801645) 3 82 20), понедельник – пятница с 08.00 до 13.00, с 14.00 до 17.00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Заявление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предоставлении лицензии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соискатель лицензии намерен осуществлять лицензируемый вид деятельности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работниками, оказывающими социальные услуги</w:t>
            </w:r>
          </w:p>
          <w:p w:rsidR="00767490" w:rsidRP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rStyle w:val="word-wrapper"/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укомплектованности соискателя лицензии получателями социальных услуг</w:t>
            </w:r>
          </w:p>
          <w:p w:rsidR="00767490" w:rsidRDefault="00767490" w:rsidP="00767490">
            <w:pPr>
              <w:numPr>
                <w:ilvl w:val="0"/>
                <w:numId w:val="1"/>
              </w:numPr>
              <w:ind w:left="0" w:firstLine="357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планируемой соискателем лицензии организации питания, бытового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медицинского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обслуживания получателей социальных услуг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shd w:val="clear" w:color="auto" w:fill="F5F5F5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 xml:space="preserve">15 рабочих дней; </w:t>
            </w:r>
          </w:p>
          <w:p w:rsidR="00767490" w:rsidRPr="00767490" w:rsidRDefault="00767490">
            <w:pPr>
              <w:pStyle w:val="table100"/>
              <w:spacing w:before="120" w:line="256" w:lineRule="auto"/>
              <w:jc w:val="both"/>
              <w:rPr>
                <w:sz w:val="30"/>
                <w:szCs w:val="30"/>
                <w:lang w:eastAsia="en-US"/>
              </w:rPr>
            </w:pPr>
            <w:r w:rsidRPr="00767490">
              <w:rPr>
                <w:sz w:val="30"/>
                <w:szCs w:val="30"/>
                <w:shd w:val="clear" w:color="auto" w:fill="F5F5F5"/>
              </w:rPr>
              <w:t>25 рабочих дней - при проведении оценки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10 базовых величин</w:t>
            </w:r>
          </w:p>
          <w:p w:rsidR="00C15787" w:rsidRDefault="00C15787" w:rsidP="00C15787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15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 w:rsidRPr="00E86F0A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3600 2180000250000000 код 03001</w:t>
            </w:r>
          </w:p>
        </w:tc>
      </w:tr>
      <w:tr w:rsidR="007C6D0F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абзаце втором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статьи</w:t>
            </w:r>
            <w:r w:rsidRPr="007C6D0F">
              <w:rPr>
                <w:rStyle w:val="fake-non-breaking-space"/>
                <w:sz w:val="30"/>
                <w:szCs w:val="30"/>
              </w:rPr>
              <w:t> </w:t>
            </w:r>
            <w:r w:rsidRPr="007C6D0F">
              <w:rPr>
                <w:rStyle w:val="word-wrapper"/>
                <w:sz w:val="30"/>
                <w:szCs w:val="30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котором будет осуществляться лицензируемый вид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7C6D0F" w:rsidRDefault="007C6D0F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соискателя лицензии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 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</w:p>
        </w:tc>
      </w:tr>
      <w:tr w:rsidR="00767490" w:rsidTr="00767490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767490" w:rsidRDefault="00767490">
            <w:pPr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767490" w:rsidRDefault="00767490">
            <w:pPr>
              <w:pStyle w:val="table100"/>
              <w:spacing w:line="256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767490" w:rsidRDefault="00767490" w:rsidP="00767490">
      <w:pPr>
        <w:pStyle w:val="table100"/>
        <w:jc w:val="center"/>
        <w:rPr>
          <w:b/>
          <w:spacing w:val="-8"/>
          <w:sz w:val="28"/>
          <w:szCs w:val="30"/>
        </w:rPr>
      </w:pPr>
    </w:p>
    <w:p w:rsidR="00767490" w:rsidRDefault="00767490" w:rsidP="00767490">
      <w:pPr>
        <w:spacing w:after="160" w:line="256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7C6D0F" w:rsidTr="00587C75">
        <w:tc>
          <w:tcPr>
            <w:tcW w:w="7230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7C6D0F" w:rsidRPr="00F31D2A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7C6D0F" w:rsidRPr="00760E6E" w:rsidRDefault="007C6D0F" w:rsidP="00587C75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7C6D0F" w:rsidRPr="001E792E" w:rsidRDefault="007C6D0F" w:rsidP="007C6D0F">
      <w:pPr>
        <w:pStyle w:val="newncpi"/>
        <w:jc w:val="center"/>
        <w:rPr>
          <w:sz w:val="10"/>
          <w:szCs w:val="10"/>
        </w:rPr>
      </w:pPr>
    </w:p>
    <w:p w:rsidR="007C6D0F" w:rsidRDefault="007C6D0F" w:rsidP="007C6D0F">
      <w:pPr>
        <w:pStyle w:val="newncpi"/>
        <w:jc w:val="right"/>
      </w:pPr>
      <w:r>
        <w:t>Форма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C6D0F" w:rsidTr="00587C75">
        <w:tc>
          <w:tcPr>
            <w:tcW w:w="10774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RPr="00D67D44" w:rsidTr="00587C75">
        <w:tc>
          <w:tcPr>
            <w:tcW w:w="10774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p w:rsidR="007C6D0F" w:rsidRDefault="007C6D0F" w:rsidP="007C6D0F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7C6D0F" w:rsidRPr="001E792E" w:rsidRDefault="007C6D0F" w:rsidP="007C6D0F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7C6D0F" w:rsidTr="00587C75">
        <w:tc>
          <w:tcPr>
            <w:tcW w:w="10704" w:type="dxa"/>
            <w:gridSpan w:val="2"/>
          </w:tcPr>
          <w:p w:rsidR="007C6D0F" w:rsidRDefault="007C6D0F" w:rsidP="00587C75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10704" w:type="dxa"/>
            <w:gridSpan w:val="7"/>
          </w:tcPr>
          <w:p w:rsidR="007C6D0F" w:rsidRDefault="007C6D0F" w:rsidP="00587C75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7C6D0F" w:rsidTr="00587C75">
        <w:tc>
          <w:tcPr>
            <w:tcW w:w="7479" w:type="dxa"/>
            <w:gridSpan w:val="5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  <w:tr w:rsidR="007C6D0F" w:rsidTr="00587C75">
        <w:tc>
          <w:tcPr>
            <w:tcW w:w="7479" w:type="dxa"/>
            <w:gridSpan w:val="5"/>
          </w:tcPr>
          <w:p w:rsidR="007C6D0F" w:rsidRDefault="007C6D0F" w:rsidP="00587C75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7C6D0F" w:rsidRDefault="007C6D0F" w:rsidP="00587C75">
            <w:pPr>
              <w:pStyle w:val="newncpi"/>
              <w:ind w:firstLine="0"/>
              <w:jc w:val="center"/>
            </w:pPr>
          </w:p>
        </w:tc>
      </w:tr>
    </w:tbl>
    <w:p w:rsidR="007C6D0F" w:rsidRDefault="007C6D0F" w:rsidP="007C6D0F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32"/>
        <w:gridCol w:w="504"/>
        <w:gridCol w:w="2275"/>
        <w:gridCol w:w="504"/>
        <w:gridCol w:w="3196"/>
      </w:tblGrid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 w:val="restart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1920B1" w:rsidRDefault="007C6D0F" w:rsidP="00587C7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7C6D0F" w:rsidRPr="001920B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Tr="007C6D0F">
        <w:tc>
          <w:tcPr>
            <w:tcW w:w="3092" w:type="dxa"/>
            <w:gridSpan w:val="2"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04" w:type="dxa"/>
            <w:vMerge/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7C6D0F" w:rsidRPr="00A85B64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6D0F" w:rsidRPr="00EE3B31" w:rsidTr="00587C75">
        <w:trPr>
          <w:gridAfter w:val="5"/>
          <w:wAfter w:w="6911" w:type="dxa"/>
        </w:trPr>
        <w:tc>
          <w:tcPr>
            <w:tcW w:w="2660" w:type="dxa"/>
            <w:tcBorders>
              <w:top w:val="single" w:sz="4" w:space="0" w:color="auto"/>
            </w:tcBorders>
          </w:tcPr>
          <w:p w:rsidR="007C6D0F" w:rsidRPr="00EE3B31" w:rsidRDefault="007C6D0F" w:rsidP="00587C7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7C6D0F" w:rsidRDefault="007C6D0F" w:rsidP="007C6D0F">
      <w:pPr>
        <w:pStyle w:val="newncpi"/>
        <w:ind w:firstLine="0"/>
        <w:jc w:val="center"/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7C6D0F" w:rsidTr="00587C75">
        <w:tc>
          <w:tcPr>
            <w:tcW w:w="2376" w:type="dxa"/>
            <w:tcBorders>
              <w:bottom w:val="single" w:sz="4" w:space="0" w:color="auto"/>
            </w:tcBorders>
          </w:tcPr>
          <w:p w:rsidR="007C6D0F" w:rsidRDefault="007C6D0F" w:rsidP="00587C75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7C6D0F" w:rsidRDefault="007C6D0F" w:rsidP="00587C75">
            <w:pPr>
              <w:pStyle w:val="newncpi0"/>
              <w:jc w:val="center"/>
            </w:pPr>
          </w:p>
        </w:tc>
      </w:tr>
      <w:tr w:rsidR="007C6D0F" w:rsidRPr="00AD192B" w:rsidTr="00587C75">
        <w:tc>
          <w:tcPr>
            <w:tcW w:w="10740" w:type="dxa"/>
            <w:gridSpan w:val="2"/>
          </w:tcPr>
          <w:p w:rsidR="007C6D0F" w:rsidRPr="00AD192B" w:rsidRDefault="007C6D0F" w:rsidP="00587C75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7C6D0F" w:rsidTr="00587C75">
        <w:trPr>
          <w:trHeight w:val="147"/>
        </w:trPr>
        <w:tc>
          <w:tcPr>
            <w:tcW w:w="10740" w:type="dxa"/>
            <w:gridSpan w:val="2"/>
          </w:tcPr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7C6D0F" w:rsidRDefault="007C6D0F" w:rsidP="00587C75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7C6D0F" w:rsidRDefault="007C6D0F" w:rsidP="00587C75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AC1331" w:rsidRDefault="00AC1331"/>
    <w:sectPr w:rsidR="00AC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7"/>
    <w:rsid w:val="003A3699"/>
    <w:rsid w:val="005966DE"/>
    <w:rsid w:val="00767490"/>
    <w:rsid w:val="007C6D0F"/>
    <w:rsid w:val="00AC1331"/>
    <w:rsid w:val="00C15787"/>
    <w:rsid w:val="00C72DAF"/>
    <w:rsid w:val="00DD4C07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490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767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767490"/>
    <w:rPr>
      <w:sz w:val="20"/>
      <w:szCs w:val="20"/>
    </w:rPr>
  </w:style>
  <w:style w:type="character" w:customStyle="1" w:styleId="name">
    <w:name w:val="name"/>
    <w:rsid w:val="007674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7674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767490"/>
    <w:rPr>
      <w:rFonts w:ascii="Times New Roman" w:hAnsi="Times New Roman" w:cs="Times New Roman" w:hint="default"/>
    </w:rPr>
  </w:style>
  <w:style w:type="character" w:customStyle="1" w:styleId="number">
    <w:name w:val="number"/>
    <w:rsid w:val="00767490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767490"/>
  </w:style>
  <w:style w:type="character" w:customStyle="1" w:styleId="fake-non-breaking-space">
    <w:name w:val="fake-non-breaking-space"/>
    <w:basedOn w:val="a0"/>
    <w:rsid w:val="00767490"/>
  </w:style>
  <w:style w:type="paragraph" w:customStyle="1" w:styleId="newncpi">
    <w:name w:val="newncpi"/>
    <w:basedOn w:val="a"/>
    <w:rsid w:val="007C6D0F"/>
    <w:pPr>
      <w:ind w:firstLine="567"/>
      <w:jc w:val="both"/>
    </w:pPr>
  </w:style>
  <w:style w:type="paragraph" w:customStyle="1" w:styleId="newncpi0">
    <w:name w:val="newncpi0"/>
    <w:basedOn w:val="a"/>
    <w:rsid w:val="007C6D0F"/>
    <w:pPr>
      <w:jc w:val="both"/>
    </w:pPr>
  </w:style>
  <w:style w:type="table" w:styleId="a4">
    <w:name w:val="Table Grid"/>
    <w:basedOn w:val="a1"/>
    <w:uiPriority w:val="59"/>
    <w:rsid w:val="007C6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6D0F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6D0F"/>
    <w:pPr>
      <w:spacing w:before="240" w:after="240"/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6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D0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596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2026-02-10T05:36:00Z</cp:lastPrinted>
  <dcterms:created xsi:type="dcterms:W3CDTF">2024-12-23T06:09:00Z</dcterms:created>
  <dcterms:modified xsi:type="dcterms:W3CDTF">2026-02-10T05:36:00Z</dcterms:modified>
</cp:coreProperties>
</file>